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DB" w:rsidRDefault="003168DB" w:rsidP="00CB1F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9F4A74" w:rsidRPr="00CB1FEE" w:rsidRDefault="00CB1FEE" w:rsidP="00CB1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F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9F4A74" w:rsidRPr="00CB1F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Техэксперт: Электроэнергетика</w:t>
      </w:r>
      <w:r w:rsidRPr="00CB1F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9F4A74" w:rsidRPr="00CB1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FEE" w:rsidRDefault="00CB1FEE" w:rsidP="00CB1FE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9F4A74" w:rsidRPr="00CB1FEE" w:rsidRDefault="009F4A74" w:rsidP="00A328C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B1FEE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Основы правового регулирования ТЭК</w:t>
      </w:r>
      <w:r w:rsidR="00A328C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86052" w:rsidRDefault="00BC13CB" w:rsidP="00CB1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F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Всего в </w:t>
      </w:r>
      <w:r w:rsidR="009F4A74" w:rsidRPr="00CB1FEE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систему </w:t>
      </w:r>
      <w:proofErr w:type="gramStart"/>
      <w:r w:rsidR="009F4A74" w:rsidRPr="00CB1FEE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добавлены</w:t>
      </w:r>
      <w:proofErr w:type="gramEnd"/>
      <w:r w:rsidR="009F4A74" w:rsidRPr="00CB1F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F4A74" w:rsidRPr="00CB1FEE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8 документов (представлены наиболее интересные)</w:t>
      </w:r>
    </w:p>
    <w:p w:rsidR="009F4A74" w:rsidRPr="00CB1FEE" w:rsidRDefault="009F4A74" w:rsidP="00CB1FE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F4A74" w:rsidRPr="00CB1FEE" w:rsidRDefault="009F4A74" w:rsidP="005F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E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380BA7A" wp14:editId="5C7ED1E8">
            <wp:extent cx="182880" cy="18288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FEE"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tooltip="&quot;Об установлении требований к форматам предоставления сведений, содержащихся в разрешении на ...&quot;&#10;Приказ Министерства строительства и жилищно-коммунального хозяйства Российской Федерации от ...&#10;Статус: Действующий документ (действ. c 15.07.2023)" w:history="1">
        <w:r w:rsidR="00CB1FEE" w:rsidRPr="00B816D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Приказ Министерства строительства и жилищно-коммунального хозяйства Российской Федерации от 31.03.2023 № 230/</w:t>
        </w:r>
        <w:proofErr w:type="spellStart"/>
        <w:proofErr w:type="gramStart"/>
        <w:r w:rsidR="00CB1FEE" w:rsidRPr="00B816D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пр</w:t>
        </w:r>
        <w:proofErr w:type="spellEnd"/>
        <w:proofErr w:type="gramEnd"/>
      </w:hyperlink>
      <w:r w:rsidR="00CB1FEE"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FE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>Об установлении требований к форматам предоставления сведений, содержащихся в разрешении на строительство и разрешении на ввод в эксплуатацию объекта капитального строительства</w:t>
      </w:r>
      <w:r w:rsidR="00CB1FE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860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4A74" w:rsidRPr="00CB1FEE" w:rsidRDefault="009F4A74" w:rsidP="005F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A74" w:rsidRPr="00CB1FEE" w:rsidRDefault="009F4A74" w:rsidP="005F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E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DE7A8BD" wp14:editId="0B411ACD">
            <wp:extent cx="182880" cy="18288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052"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Распоряжение Правительства РФ </w:t>
      </w:r>
      <w:hyperlink r:id="rId9" w:tooltip="&quot;О внесении изменений в распоряжение Правительства Российской Федерации от 26 октября 2020 г. N 2774-р&quot;&#10;Распоряжение Правительства РФ от 29.06.2023 N 1728-р&#10;Статус: Действующий документ (действ. c 29.06.2023)" w:history="1">
        <w:r w:rsidR="00686052" w:rsidRPr="00B816D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29.06.2023 № 1728-р</w:t>
        </w:r>
      </w:hyperlink>
      <w:r w:rsidR="00686052"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05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hyperlink r:id="rId10" w:tooltip="&quot;Об утверждении перечня объектов инфраструктуры и мероприятий по охране окружающей среды ...&quot;&#10;Распоряжение Правительства РФ от 26.10.2020 N 2774-р&#10;Статус: Действующая редакция документа (действ. c 13.05.2023)" w:history="1">
        <w:r w:rsidRPr="00B816D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 xml:space="preserve">распоряжение Правительства Российской Федерации от 26 октября 2020 г. </w:t>
        </w:r>
        <w:r w:rsidR="001714F3" w:rsidRPr="00B816D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№</w:t>
        </w:r>
        <w:r w:rsidRPr="00B816D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 xml:space="preserve"> 2774-р</w:t>
        </w:r>
      </w:hyperlink>
      <w:r w:rsidR="0068605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F4A74" w:rsidRPr="00CB1FEE" w:rsidRDefault="009F4A74" w:rsidP="005F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A74" w:rsidRPr="00CB1FEE" w:rsidRDefault="009F4A74" w:rsidP="005F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E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BADF087" wp14:editId="3AF164E1">
            <wp:extent cx="182880" cy="18288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052"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РФ </w:t>
      </w:r>
      <w:hyperlink r:id="rId11" w:tooltip="&quot;О внесении изменений в некоторые акты Правительства Российской Федерации&quot;&#10;Постановление Правительства РФ от 08.07.2023 N 1129&#10;Статус: Действующий документ (действ. c 18.07.2023)" w:history="1">
        <w:r w:rsidR="00686052" w:rsidRPr="00B816D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08.07.2023 № 1129</w:t>
        </w:r>
      </w:hyperlink>
      <w:r w:rsidR="0068605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некоторые акты Правительства Российской Федерации</w:t>
      </w:r>
      <w:r w:rsidR="0068605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F4A74" w:rsidRPr="00CB1FEE" w:rsidRDefault="009F4A74" w:rsidP="005F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A74" w:rsidRPr="00CB1FEE" w:rsidRDefault="009F4A74" w:rsidP="005F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E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9B7CC8D" wp14:editId="7B2F1BA1">
            <wp:extent cx="182880" cy="18288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686052"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РФ </w:t>
      </w:r>
      <w:hyperlink r:id="rId12" w:tooltip="&quot;Об утверждении Правил вывода в ремонт и из эксплуатации источников тепловой ...&quot;&#10;Постановление Правительства РФ от 08.07.2023 N 1130&#10;Статус: Действующий документ. С ограниченным сроком действия (действ. c 18.07.2023)" w:history="1">
        <w:r w:rsidR="00686052" w:rsidRPr="00B816D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08.07.2023 № 1130</w:t>
        </w:r>
      </w:hyperlink>
      <w:r w:rsidR="0068605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Правил вывода в ремонт и из эксплуатации источников тепловой энергии и тепловых сетей, признании утратившими силу некоторых актов Правительства Российской Федерации и пункта 7 изменений, которые вносятся в акты Правительства Российской Федерации по вопросу совершенствования порядка вывода объектов электроэнергетики в ремонт и из эксплуатации, утвержденных </w:t>
      </w:r>
      <w:hyperlink r:id="rId13" w:tooltip="&quot;Об утверждении Правил вывода объектов электроэнергетики в ремонт и из эксплуатации, а ...&quot;&#10;Постановление Правительства РФ от 30.01.2021 N 86&#10;Статус: Действующая редакция документа (действ. c 18.07.2023)" w:history="1">
        <w:r w:rsidRPr="00B816D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постановлением Правительства Российской Федерации от 30 января</w:t>
        </w:r>
        <w:proofErr w:type="gramEnd"/>
        <w:r w:rsidRPr="00B816D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 xml:space="preserve"> 2021 г. </w:t>
        </w:r>
        <w:r w:rsidR="00686052" w:rsidRPr="00B816D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№</w:t>
        </w:r>
        <w:r w:rsidRPr="00B816D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 xml:space="preserve"> 86</w:t>
        </w:r>
      </w:hyperlink>
      <w:r w:rsidR="0068605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C70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4A74" w:rsidRPr="00CB1FEE" w:rsidRDefault="009F4A74" w:rsidP="00CB1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795" w:rsidRDefault="009F4A74" w:rsidP="00686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C03795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Нормы, правила, стандарты в электроэнергетике: </w:t>
      </w:r>
    </w:p>
    <w:p w:rsidR="009F4A74" w:rsidRPr="00C03795" w:rsidRDefault="009F4A74" w:rsidP="00686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03795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79 документов (</w:t>
      </w:r>
      <w:proofErr w:type="gramStart"/>
      <w:r w:rsidRPr="00C03795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представлены</w:t>
      </w:r>
      <w:proofErr w:type="gramEnd"/>
      <w:r w:rsidRPr="00C03795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наиболее интересные)</w:t>
      </w:r>
    </w:p>
    <w:p w:rsidR="009F4A74" w:rsidRPr="00CB1FEE" w:rsidRDefault="009F4A74" w:rsidP="00CB1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4A74" w:rsidRPr="00CB1FEE" w:rsidRDefault="009F4A74" w:rsidP="00CB1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E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040C6B0" wp14:editId="3013441A">
            <wp:extent cx="182880" cy="18288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</w:t>
      </w:r>
      <w:hyperlink r:id="rId14" w:tooltip="&quot;О представлении информации в соответствии с подпунктом 5 пункта 20 Протокола о единых ...&quot;&#10;Распоряжение Высшего Евразийского экономического совета от 25.05.2023 N 1&#10;Статус: Действующий документ (действ. c 26.05.2023)" w:history="1">
        <w:r w:rsidR="001714F3" w:rsidRPr="00B816D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№</w:t>
        </w:r>
        <w:r w:rsidRPr="00B816D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 xml:space="preserve"> 1 </w:t>
        </w:r>
        <w:r w:rsidR="001714F3" w:rsidRPr="00B816D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25.05.2023</w:t>
        </w:r>
      </w:hyperlink>
      <w:r w:rsidR="00171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5" w:tooltip="&quot;ГОСТ Р 59384-2021 Единая энергетическая система и изолированно работающие ...&quot;&#10;(утв. приказом Росстандарта от 04.03.2021 N 117-ст)&#10;Статус: Действующий документ (действ. c 01.04.2021)&#10;Карточка документа" w:history="1">
        <w:r w:rsidRPr="00B816D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 xml:space="preserve">ГОСТ </w:t>
        </w:r>
        <w:proofErr w:type="gramStart"/>
        <w:r w:rsidRPr="00B816D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Р</w:t>
        </w:r>
        <w:proofErr w:type="gramEnd"/>
        <w:r w:rsidRPr="00B816D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 xml:space="preserve"> 59384-2021</w:t>
        </w:r>
      </w:hyperlink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14F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>Единая энергетическая система и изолированно работающие энергосистемы. Релейная защита и автоматика. Автоматическое противоаварийное управление режимами энергосистем. Устройства автоматики ограничения перегрузки оборудования. Нормы и требования</w:t>
      </w:r>
      <w:r w:rsidR="001714F3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4A74" w:rsidRPr="00CB1FEE" w:rsidRDefault="009F4A74" w:rsidP="00CB1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4A74" w:rsidRPr="00CB1FEE" w:rsidRDefault="009F4A74" w:rsidP="0017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E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E285E14" wp14:editId="1DAE0DCB">
            <wp:extent cx="182880" cy="18288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4F3" w:rsidRPr="001714F3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="001714F3" w:rsidRPr="001714F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1714F3" w:rsidRPr="001714F3">
        <w:rPr>
          <w:rFonts w:ascii="Times New Roman" w:hAnsi="Times New Roman" w:cs="Times New Roman"/>
          <w:color w:val="000000"/>
          <w:sz w:val="24"/>
          <w:szCs w:val="24"/>
        </w:rPr>
        <w:t xml:space="preserve"> от 29.05.2023 № 59988.05.2-2023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14F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>Системы автоматизированного проектирования электроники. Информационное обеспечение. Технические характеристики электронных компонентов. Изделия квантовой электроники. Перечень технических характеристик</w:t>
      </w:r>
      <w:r w:rsidR="001714F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F4A74" w:rsidRPr="00CB1FEE" w:rsidRDefault="009F4A74" w:rsidP="00CB1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4A74" w:rsidRPr="00CB1FEE" w:rsidRDefault="009F4A74" w:rsidP="001C1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E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D900399" wp14:editId="58E6C70B">
            <wp:extent cx="182880" cy="18288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13D7" w:rsidRPr="001C13D7">
        <w:rPr>
          <w:rFonts w:ascii="Times New Roman" w:hAnsi="Times New Roman" w:cs="Times New Roman"/>
          <w:color w:val="000000"/>
          <w:sz w:val="24"/>
          <w:szCs w:val="24"/>
        </w:rPr>
        <w:t xml:space="preserve">Стандарт организации </w:t>
      </w:r>
      <w:hyperlink r:id="rId16" w:tooltip="&quot;СТО 03976500.001-2023 Комплектные трансформаторные подстанции типов БКТП, БРТП, БРП мощностью ...&quot;&#10;(утв. ООО &quot;ЭП-А&quot; от 14.04.2023 N 2)&#10;Применяется с 14.04.2023&#10;Статус: Действующий документ (действ. c 14.04.2023)" w:history="1">
        <w:r w:rsidR="001C13D7" w:rsidRPr="00B816D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14.04.2023 № 03976500.001-2023</w:t>
        </w:r>
      </w:hyperlink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3D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Комплектные трансформаторные подстанции типов БКТП, БРТП, БРП мощностью 25-6300 </w:t>
      </w:r>
      <w:proofErr w:type="spellStart"/>
      <w:r w:rsidRPr="00CB1FEE">
        <w:rPr>
          <w:rFonts w:ascii="Times New Roman" w:hAnsi="Times New Roman" w:cs="Times New Roman"/>
          <w:color w:val="000000"/>
          <w:sz w:val="24"/>
          <w:szCs w:val="24"/>
        </w:rPr>
        <w:t>кВа</w:t>
      </w:r>
      <w:proofErr w:type="spellEnd"/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и КТП, КТПН, КТПНУ, КТПН-П, КТПН-Т, КТПМ, КТПС, КТПГС, ПКТП, СТП мощностью 25-3150 </w:t>
      </w:r>
      <w:proofErr w:type="spellStart"/>
      <w:r w:rsidRPr="00CB1FEE">
        <w:rPr>
          <w:rFonts w:ascii="Times New Roman" w:hAnsi="Times New Roman" w:cs="Times New Roman"/>
          <w:color w:val="000000"/>
          <w:sz w:val="24"/>
          <w:szCs w:val="24"/>
        </w:rPr>
        <w:t>кВА</w:t>
      </w:r>
      <w:proofErr w:type="spellEnd"/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на напряжение до 35 </w:t>
      </w:r>
      <w:proofErr w:type="spellStart"/>
      <w:r w:rsidRPr="00CB1FEE">
        <w:rPr>
          <w:rFonts w:ascii="Times New Roman" w:hAnsi="Times New Roman" w:cs="Times New Roman"/>
          <w:color w:val="000000"/>
          <w:sz w:val="24"/>
          <w:szCs w:val="24"/>
        </w:rPr>
        <w:t>кВ.</w:t>
      </w:r>
      <w:proofErr w:type="spellEnd"/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Технические условия</w:t>
      </w:r>
      <w:r w:rsidR="001C13D7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F4A74" w:rsidRPr="00CB1FEE" w:rsidRDefault="009F4A74" w:rsidP="00CB1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4A74" w:rsidRPr="00CB1FEE" w:rsidRDefault="009F4A74" w:rsidP="00234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E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ADD13EF" wp14:editId="4E529615">
            <wp:extent cx="182880" cy="18288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DA2" w:rsidRPr="00234DA2">
        <w:t xml:space="preserve"> </w:t>
      </w:r>
      <w:hyperlink r:id="rId17" w:tooltip="&quot;ГОСТ Р 70775-2023 Единая энергетическая система и изолированно работающие энергосистемы ...&quot;&#10;(утв. приказом Росстандарта от 13.06.2023 N 375-ст)&#10;Применяется с 01.07.2023&#10;Статус: Действующий документ (действ. c 01.07.2023)" w:history="1">
        <w:r w:rsidR="00234DA2" w:rsidRPr="00B816D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 xml:space="preserve">ГОСТ </w:t>
        </w:r>
        <w:proofErr w:type="gramStart"/>
        <w:r w:rsidR="00234DA2" w:rsidRPr="00B816D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Р</w:t>
        </w:r>
        <w:proofErr w:type="gramEnd"/>
        <w:r w:rsidR="00234DA2" w:rsidRPr="00B816D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 xml:space="preserve"> от 13.06.2023 № 70775-2023</w:t>
        </w:r>
      </w:hyperlink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DA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Единая энергетическая система и изолированно работающие энергосистемы. Релейная защита и автоматика. Направленная высокочастотная защита линий электропередачи классом напряжения 110–220 </w:t>
      </w:r>
      <w:proofErr w:type="spellStart"/>
      <w:r w:rsidRPr="00CB1FEE">
        <w:rPr>
          <w:rFonts w:ascii="Times New Roman" w:hAnsi="Times New Roman" w:cs="Times New Roman"/>
          <w:color w:val="000000"/>
          <w:sz w:val="24"/>
          <w:szCs w:val="24"/>
        </w:rPr>
        <w:t>кВ.</w:t>
      </w:r>
      <w:proofErr w:type="spellEnd"/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Испытания</w:t>
      </w:r>
      <w:r w:rsidR="00234DA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F4A74" w:rsidRPr="00CB1FEE" w:rsidRDefault="009F4A74" w:rsidP="00CB1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4A74" w:rsidRPr="00CB1FEE" w:rsidRDefault="009F4A74" w:rsidP="00234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E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E8321FA" wp14:editId="57BB2400">
            <wp:extent cx="182880" cy="18288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DA2" w:rsidRPr="00234DA2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hyperlink r:id="rId19" w:tooltip="&quot;ГОСТ 34919-2022 Освещение наружное утилитарное. Методы расчета нормируемых параметров&quot;&#10;(утв. приказом Росстандарта от 13.06.2023 N 378-ст)&#10;Применяется с 01.10.2023. Заменяет ГОСТ Р ...&#10;Статус: Документ в силу не вступил  (действ. c 01.10.2023)" w:history="1">
        <w:r w:rsidR="00234DA2" w:rsidRPr="00B816DF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13.06.2023 № 34919-2022</w:t>
        </w:r>
      </w:hyperlink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DA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>Освещение наружное утилитарное. Методы расчета нормируемых параметров</w:t>
      </w:r>
      <w:r w:rsidR="00234DA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F4A74" w:rsidRPr="00CB1FEE" w:rsidRDefault="009F4A74" w:rsidP="00CB1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4A74" w:rsidRPr="00CB1FEE" w:rsidRDefault="009F4A74" w:rsidP="00234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EE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168FA67C" wp14:editId="1FF297E0">
            <wp:extent cx="182880" cy="1828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DA2" w:rsidRPr="00234DA2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="00234DA2" w:rsidRPr="00234DA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34DA2" w:rsidRPr="00234DA2">
        <w:rPr>
          <w:rFonts w:ascii="Times New Roman" w:hAnsi="Times New Roman" w:cs="Times New Roman"/>
          <w:color w:val="000000"/>
          <w:sz w:val="24"/>
          <w:szCs w:val="24"/>
        </w:rPr>
        <w:t xml:space="preserve"> от 13.06.2023 № 70786-2023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DA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>Диоды полупроводниковые импульсные лавинные. Система параметров</w:t>
      </w:r>
      <w:r w:rsidR="00234DA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C70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4A74" w:rsidRPr="00CB1FEE" w:rsidRDefault="009F4A74" w:rsidP="00CB1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4A74" w:rsidRPr="00CB1FEE" w:rsidRDefault="009F4A74" w:rsidP="00234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E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F943DC7" wp14:editId="0512C8B3">
            <wp:extent cx="182880" cy="18288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Pr="00CB1FE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50571.7.710-2023 </w:t>
      </w:r>
      <w:r w:rsidR="00234DA2"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от 14.06.2023 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(МЭК 60364-7-710:2021) </w:t>
      </w:r>
      <w:r w:rsidR="00234DA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>Электроустановки низковольтные. Часть 7-710. Требования к специальным электроустановкам. Электроустановки медицинских помещений</w:t>
      </w:r>
      <w:r w:rsidR="00234DA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F4A74" w:rsidRPr="00CB1FEE" w:rsidRDefault="009F4A74" w:rsidP="00CB1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4A74" w:rsidRPr="00CB1FEE" w:rsidRDefault="009F4A74" w:rsidP="00234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E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A0E5E6F" wp14:editId="6449720F">
            <wp:extent cx="182880" cy="18288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DA2" w:rsidRPr="00234DA2">
        <w:t xml:space="preserve"> </w:t>
      </w:r>
      <w:hyperlink r:id="rId20" w:tooltip="&quot;ГОСТ Р 70787-2023 Единая энергетическая система и изолированно работающие энергосистемы ...&quot;&#10;(утв. приказом Росстандарта от 14.06.2023 N 392-ст)&#10;Применяется с 01.08.2023&#10;Статус: Документ в силу не вступил  (действ. c 01.08.2023)" w:history="1">
        <w:r w:rsidR="00234DA2" w:rsidRPr="00B816DF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 xml:space="preserve">ГОСТ </w:t>
        </w:r>
        <w:proofErr w:type="gramStart"/>
        <w:r w:rsidR="00234DA2" w:rsidRPr="00B816DF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Р</w:t>
        </w:r>
        <w:proofErr w:type="gramEnd"/>
        <w:r w:rsidR="00234DA2" w:rsidRPr="00B816DF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 xml:space="preserve"> от 14.06.2023 № 70787-2023</w:t>
        </w:r>
      </w:hyperlink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DA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>Единая энергетическая система и изолированно работающие энергосистемы. Возобновляемые источники энергии. Технические требования к фотоэлектрическим солнечным станциям</w:t>
      </w:r>
      <w:r w:rsidR="00234DA2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4A74" w:rsidRPr="00CB1FEE" w:rsidRDefault="009F4A74" w:rsidP="00CB1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4A74" w:rsidRPr="00CB1FEE" w:rsidRDefault="009F4A74" w:rsidP="005F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E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8FC8DD9" wp14:editId="5BDA6B63">
            <wp:extent cx="182880" cy="18288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DA2" w:rsidRPr="00234DA2">
        <w:t xml:space="preserve"> </w:t>
      </w:r>
      <w:hyperlink r:id="rId21" w:tooltip="&quot;ГОСТ Р МЭК 61226-2023 Системы контроля и управления и электроэнергетические системы, важные ...&quot;&#10;(утв. приказом Росстандарта от 19.06.2023 N 407-ст)&#10;Применяется с 01.09.2023. Заменяет ...&#10;Статус: Документ в силу не вступил  (действ. c 01.09.2023)" w:history="1">
        <w:r w:rsidR="00234DA2" w:rsidRPr="00B816DF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 xml:space="preserve">ГОСТ </w:t>
        </w:r>
        <w:proofErr w:type="gramStart"/>
        <w:r w:rsidR="00234DA2" w:rsidRPr="00B816DF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Р</w:t>
        </w:r>
        <w:proofErr w:type="gramEnd"/>
        <w:r w:rsidR="00234DA2" w:rsidRPr="00B816DF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 xml:space="preserve"> от 19.06.2023 № МЭК 61226-2023</w:t>
        </w:r>
      </w:hyperlink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DA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>Системы контроля и управления и электроэнергетические системы, важные для безопасности атомных станций, и выполняемые ими функции. Классификация</w:t>
      </w:r>
      <w:r w:rsidR="00234DA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F4A74" w:rsidRPr="00CB1FEE" w:rsidRDefault="009F4A74" w:rsidP="00CB1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4A74" w:rsidRPr="00CB1FEE" w:rsidRDefault="009F4A74" w:rsidP="00CB1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FE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3AF0548" wp14:editId="1C6A8AA7">
            <wp:extent cx="182880" cy="1828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DA2" w:rsidRPr="00234DA2">
        <w:t xml:space="preserve"> </w:t>
      </w:r>
      <w:hyperlink r:id="rId22" w:tooltip="&quot;ГОСТ Р МЭК 62988-2023 Беспроводные устройства систем контроля и управления, важные для ...&quot;&#10;(утв. приказом Росстандарта от 19.06.2023 N 408-ст)&#10;Применяется с 01.09.2023&#10;Статус: Документ в силу не вступил  (действ. c 01.09.2023)" w:history="1">
        <w:r w:rsidR="00234DA2" w:rsidRPr="00B816DF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 xml:space="preserve">ГОСТ </w:t>
        </w:r>
        <w:proofErr w:type="gramStart"/>
        <w:r w:rsidR="00234DA2" w:rsidRPr="00B816DF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Р</w:t>
        </w:r>
        <w:proofErr w:type="gramEnd"/>
        <w:r w:rsidR="00234DA2" w:rsidRPr="00B816DF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 xml:space="preserve"> от 19.06.2023 № МЭК 62988-2023</w:t>
        </w:r>
      </w:hyperlink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DA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>Беспроводные устройства систем контроля и управления, важные для безопасности атомных станций. Порядок выбора и использования по назначению</w:t>
      </w:r>
      <w:r w:rsidR="00234DA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F4A74" w:rsidRPr="00CB1FEE" w:rsidRDefault="009F4A74" w:rsidP="00CB1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4A74" w:rsidRPr="00CB1FEE" w:rsidRDefault="009F4A74" w:rsidP="00234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E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184E2AB" wp14:editId="41F899A8">
            <wp:extent cx="182880" cy="18288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DA2" w:rsidRPr="00234DA2">
        <w:t xml:space="preserve"> </w:t>
      </w:r>
      <w:hyperlink r:id="rId23" w:tooltip="&quot;ГОСТ Р МЭК 62619-2023 Аккумуляторы и аккумуляторные батареи, содержащие щелочной или другие ...&quot;&#10;(утв. приказом Росстандарта от 21.06.2023 N 427-ст)&#10;Применяется с 01.09.2023. Заменяет ...&#10;Статус: Документ в силу не вступил  (действ. c 01.09.2023)" w:history="1">
        <w:r w:rsidR="00234DA2" w:rsidRPr="00B816DF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 xml:space="preserve">ГОСТ </w:t>
        </w:r>
        <w:proofErr w:type="gramStart"/>
        <w:r w:rsidR="00234DA2" w:rsidRPr="00B816DF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Р</w:t>
        </w:r>
        <w:proofErr w:type="gramEnd"/>
        <w:r w:rsidR="00234DA2" w:rsidRPr="00B816DF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 xml:space="preserve"> от 21.06.2023 № МЭК 62619-2023</w:t>
        </w:r>
      </w:hyperlink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DA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>Аккумуляторы и аккумуляторные батареи, содержащие щелочной или другие некислотные электролиты. Требования безопасности для литиевых аккумуляторов и батарей промышленных применений</w:t>
      </w:r>
      <w:r w:rsidR="00234DA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C70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4A74" w:rsidRPr="00CB1FEE" w:rsidRDefault="009F4A74" w:rsidP="00CB1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4A74" w:rsidRPr="00CB1FEE" w:rsidRDefault="009F4A74" w:rsidP="00234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E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0FBDE86" wp14:editId="0994B737">
            <wp:extent cx="182880" cy="1828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DA2" w:rsidRPr="00234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34DA2" w:rsidRPr="00CB1FEE">
        <w:rPr>
          <w:rFonts w:ascii="Times New Roman" w:hAnsi="Times New Roman" w:cs="Times New Roman"/>
          <w:color w:val="000000"/>
          <w:sz w:val="24"/>
          <w:szCs w:val="24"/>
        </w:rPr>
        <w:t>Документ без вида от 20.06.2023</w:t>
      </w:r>
      <w:r w:rsidR="00234DA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основных материалов и крепёжных изделий, применяемых для изготовления оборудования и трубопроводов АЭУ в соответствии с требованиями федеральных норм и правил в области использования атомной энергии "Правила устройства и безопасной эксплуатации оборудования и трубопроводов атомных энергетических установок" </w:t>
      </w:r>
      <w:hyperlink r:id="rId24" w:tooltip="&quot;Об утверждении федеральных норм и правил в области использования атомной энергии &quot;Правила ...&quot;&#10;Приказ Ростехнадзора от 17.12.2015 N 521&#10;Федеральные нормы и правила в области ...&#10;Статус: Действующая редакция документа (действ. c 06.01.2020)" w:history="1">
        <w:r w:rsidRPr="00B816D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НП-089-15</w:t>
        </w:r>
      </w:hyperlink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</w:t>
      </w:r>
      <w:r w:rsidR="001714F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1 к Сводному перечню документов по стандартизации)</w:t>
      </w:r>
      <w:r w:rsidR="00234DA2"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9F4A74" w:rsidRPr="00CB1FEE" w:rsidRDefault="009F4A74" w:rsidP="00CB1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4A74" w:rsidRPr="00CB1FEE" w:rsidRDefault="009F4A74" w:rsidP="00234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E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E15B0A3" wp14:editId="2126606B">
            <wp:extent cx="182880" cy="1828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DA2" w:rsidRPr="00CB1FEE">
        <w:rPr>
          <w:rFonts w:ascii="Times New Roman" w:hAnsi="Times New Roman" w:cs="Times New Roman"/>
          <w:color w:val="000000"/>
          <w:sz w:val="24"/>
          <w:szCs w:val="24"/>
        </w:rPr>
        <w:t>Стандарт организации от 19.06.2023</w:t>
      </w:r>
      <w:r w:rsidR="00234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5" w:tooltip="&quot;СТО 34.01-5.1-006-2023 Приборы учета электрической энергии. Требования к информационной ...&quot;&#10;(утв. приказом Публичного акционерного общества &quot;Федеральная сетевая компания - Россети&quot; от ...&#10;Статус: Документ в силу не вступил  (действ. c 01.09.2023)" w:history="1">
        <w:r w:rsidRPr="00B816DF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 xml:space="preserve">СТО </w:t>
        </w:r>
        <w:r w:rsidR="00234DA2" w:rsidRPr="00B816DF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 xml:space="preserve">№ </w:t>
        </w:r>
        <w:r w:rsidRPr="00B816DF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34.01-5.1-006-2023</w:t>
        </w:r>
      </w:hyperlink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Приборы учета электрической энергии. Требования к информационной модели обмена данными (версия 4)</w:t>
      </w:r>
      <w:r w:rsidR="00234D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4DA2" w:rsidRDefault="00234DA2" w:rsidP="00CB1F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FEE" w:rsidRPr="00CB1FEE" w:rsidRDefault="00CB1FEE" w:rsidP="006C70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1F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Техэксперт: Теплоэнергетика</w:t>
      </w:r>
    </w:p>
    <w:p w:rsidR="006C70BB" w:rsidRDefault="00CB1FEE" w:rsidP="006C70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6C70BB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Нормы, правила, стандарты в теплоэнергетике: </w:t>
      </w:r>
    </w:p>
    <w:p w:rsidR="00E53ADD" w:rsidRDefault="00A328CD" w:rsidP="00E53AD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52 новых документа</w:t>
      </w:r>
      <w:r w:rsidR="00CB1FEE" w:rsidRPr="006C70BB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(представлены наиболее интересные)</w:t>
      </w:r>
    </w:p>
    <w:p w:rsidR="00CB1FEE" w:rsidRPr="00CB1FEE" w:rsidRDefault="00CB1FEE" w:rsidP="00E53A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E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38420BB" wp14:editId="3EE873A2">
            <wp:extent cx="182880" cy="18288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ADD" w:rsidRPr="00E53ADD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="00E53ADD" w:rsidRPr="00E53AD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E53ADD" w:rsidRPr="00E53ADD">
        <w:rPr>
          <w:rFonts w:ascii="Times New Roman" w:hAnsi="Times New Roman" w:cs="Times New Roman"/>
          <w:color w:val="000000"/>
          <w:sz w:val="24"/>
          <w:szCs w:val="24"/>
        </w:rPr>
        <w:t xml:space="preserve"> от 19.06.2023 № МЭК 62988-2023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3AD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>Беспроводные устройства систем контроля и управления, важные для безопасности атомных станций. Порядок выбора и использования по назначению</w:t>
      </w:r>
      <w:r w:rsidR="00E53ADD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1FEE" w:rsidRPr="00CB1FEE" w:rsidRDefault="00CB1FEE" w:rsidP="00CB1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FEE" w:rsidRPr="00CB1FEE" w:rsidRDefault="00CB1FEE" w:rsidP="006B0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E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1C666B8" wp14:editId="535F651A">
            <wp:extent cx="182880" cy="18288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3A4" w:rsidRPr="006B03A4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="006B03A4" w:rsidRPr="006B03A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B03A4" w:rsidRPr="006B03A4">
        <w:rPr>
          <w:rFonts w:ascii="Times New Roman" w:hAnsi="Times New Roman" w:cs="Times New Roman"/>
          <w:color w:val="000000"/>
          <w:sz w:val="24"/>
          <w:szCs w:val="24"/>
        </w:rPr>
        <w:t xml:space="preserve"> от 22.06.2023 № 70796-2023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3A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>Арматура трубопроводная. Электроприводы. Термины и определения</w:t>
      </w:r>
      <w:r w:rsidR="006B03A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B1FEE" w:rsidRPr="00CB1FEE" w:rsidRDefault="00CB1FEE" w:rsidP="00CB1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FEE" w:rsidRPr="00CB1FEE" w:rsidRDefault="00CB1FEE" w:rsidP="00CC1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E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9BFC7F7" wp14:editId="1D6706DB">
            <wp:extent cx="182880" cy="18288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CC1A6F" w:rsidRPr="00CB1FEE">
        <w:rPr>
          <w:rFonts w:ascii="Times New Roman" w:hAnsi="Times New Roman" w:cs="Times New Roman"/>
          <w:color w:val="000000"/>
          <w:sz w:val="24"/>
          <w:szCs w:val="24"/>
        </w:rPr>
        <w:t>Документ без вида от 20.06.2023</w:t>
      </w:r>
      <w:r w:rsidR="00CC1A6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основных материалов и крепёжных изделий, применяемых для изготовления оборудования и трубопроводов АЭУ в соответствии с требованиями федеральных норм и правил в области использования атомной энергии "Правила устройства и безопасной эксплуатации оборудования и трубопроводов атомных энергетических установок" </w:t>
      </w:r>
      <w:hyperlink r:id="rId26" w:tooltip="&quot;Об утверждении федеральных норм и правил в области использования атомной энергии &quot;Правила ...&quot;&#10;Приказ Ростехнадзора от 17.12.2015 N 521&#10;Федеральные нормы и правила в области ...&#10;Статус: Действующая редакция документа (действ. c 06.01.2020)" w:history="1">
        <w:r w:rsidRPr="00B816D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НП-089-15</w:t>
        </w:r>
      </w:hyperlink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</w:t>
      </w:r>
      <w:r w:rsidR="001714F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1 к Сводному перечню документов по стандартизации)</w:t>
      </w:r>
      <w:r w:rsidR="00CC1A6F"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CB1FEE" w:rsidRPr="00CB1FEE" w:rsidRDefault="00CB1FEE" w:rsidP="00CB1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FEE" w:rsidRPr="00CB1FEE" w:rsidRDefault="00CB1FEE" w:rsidP="00CC1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E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9222059" wp14:editId="6D3FB8DE">
            <wp:extent cx="182880" cy="18288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Поправка </w:t>
      </w:r>
      <w:r w:rsidR="00CC1A6F" w:rsidRPr="00CB1FEE">
        <w:rPr>
          <w:rFonts w:ascii="Times New Roman" w:hAnsi="Times New Roman" w:cs="Times New Roman"/>
          <w:color w:val="000000"/>
          <w:sz w:val="24"/>
          <w:szCs w:val="24"/>
        </w:rPr>
        <w:t>от 01.07.2023</w:t>
      </w:r>
      <w:r w:rsidR="00CC1A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1FEE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7" w:tooltip="&quot;ГОСТ 21.205-2016 Система проектной документации для строительства ...&quot;&#10;(утв. приказом Росстандарта от 02.11.2016 N 1567-ст)&#10;Применяется с ...&#10;Статус: Действующий документ. Применяется для целей технического регламента (действ. c 01.04.2017)" w:history="1">
        <w:proofErr w:type="gramStart"/>
        <w:r w:rsidRPr="00B816D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</w:t>
        </w:r>
        <w:proofErr w:type="gramEnd"/>
        <w:r w:rsidRPr="00B816D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 xml:space="preserve"> 21.205-2016</w:t>
        </w:r>
      </w:hyperlink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1A6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>Система проектной документации для строительства. Условные обозначения элементов трубопроводных систем зданий и сооружений</w:t>
      </w:r>
      <w:r w:rsidR="00CC1A6F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B1FEE" w:rsidRPr="00CB1FEE" w:rsidRDefault="00CB1FEE" w:rsidP="00CB1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FEE" w:rsidRPr="00CB1FEE" w:rsidRDefault="00CB1FEE" w:rsidP="00CB1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FE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749061E" wp14:editId="677C63BE">
            <wp:extent cx="182880" cy="18288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Поправка </w:t>
      </w:r>
      <w:r w:rsidR="00971BF2" w:rsidRPr="00CB1FEE">
        <w:rPr>
          <w:rFonts w:ascii="Times New Roman" w:hAnsi="Times New Roman" w:cs="Times New Roman"/>
          <w:color w:val="000000"/>
          <w:sz w:val="24"/>
          <w:szCs w:val="24"/>
        </w:rPr>
        <w:t>от 01.07.2023</w:t>
      </w:r>
      <w:r w:rsidR="00971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1FEE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8" w:tooltip="&quot;ГОСТ 22130-2018 Детали стальных трубопроводов. Опоры подвижные и подвески. Технические ...&quot;&#10;(утв. приказом Росстандарта от 02.11.2018 N 919-ст)&#10;Применяется с 01.05.2019 взамен ГОСТ ...&#10;Статус: Действующая редакция документа (действ. c 01.07.2023)" w:history="1">
        <w:proofErr w:type="gramStart"/>
        <w:r w:rsidRPr="00B816D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</w:t>
        </w:r>
        <w:proofErr w:type="gramEnd"/>
        <w:r w:rsidRPr="00B816D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 xml:space="preserve"> 22130-2018</w:t>
        </w:r>
      </w:hyperlink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BF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>Детали стальных трубопроводов. Опоры подвижные и подвески. Технические условия</w:t>
      </w:r>
      <w:r w:rsidR="00971BF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B1FEE" w:rsidRPr="00CB1FEE" w:rsidRDefault="00CB1FEE" w:rsidP="00CB1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FEE" w:rsidRPr="00CB1FEE" w:rsidRDefault="00CB1FEE" w:rsidP="00971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E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D8170AC" wp14:editId="09CC3893">
            <wp:extent cx="182880" cy="18288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Поправка </w:t>
      </w:r>
      <w:r w:rsidR="00971BF2" w:rsidRPr="00CB1FEE">
        <w:rPr>
          <w:rFonts w:ascii="Times New Roman" w:hAnsi="Times New Roman" w:cs="Times New Roman"/>
          <w:color w:val="000000"/>
          <w:sz w:val="24"/>
          <w:szCs w:val="24"/>
        </w:rPr>
        <w:t>от 01.07.2023</w:t>
      </w:r>
      <w:r w:rsidR="00971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1FEE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9" w:tooltip="&quot;ГОСТ 24950-2019 Отводы гнутые и вставки кривые на поворотах линейной части стальных ...&quot;&#10;(утв. приказом Росстандарта от 18.04.2019 N 135-ст)&#10;Статус: Действующий документ (действ. c 01.09.2019)&#10;Карточка документа" w:history="1">
        <w:proofErr w:type="gramStart"/>
        <w:r w:rsidRPr="00B816D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</w:t>
        </w:r>
        <w:proofErr w:type="gramEnd"/>
        <w:r w:rsidRPr="00B816D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 xml:space="preserve"> 24950-2019</w:t>
        </w:r>
      </w:hyperlink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BF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>Отводы гнутые и вставки кривые на поворотах линейной части стальных трубопроводов. Технические условия</w:t>
      </w:r>
      <w:r w:rsidR="00971BF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B1FEE" w:rsidRPr="00CB1FEE" w:rsidRDefault="00CB1FEE" w:rsidP="00971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FEE" w:rsidRPr="00CB1FEE" w:rsidRDefault="00CB1FEE" w:rsidP="00971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E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060DA20" wp14:editId="4E9CF85B">
            <wp:extent cx="182880" cy="18288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BF2" w:rsidRPr="00971BF2">
        <w:t xml:space="preserve"> </w:t>
      </w:r>
      <w:r w:rsidR="00971BF2" w:rsidRPr="00971BF2">
        <w:rPr>
          <w:rFonts w:ascii="Times New Roman" w:hAnsi="Times New Roman" w:cs="Times New Roman"/>
          <w:color w:val="000000"/>
          <w:sz w:val="24"/>
          <w:szCs w:val="24"/>
        </w:rPr>
        <w:t>Поправка от 01.07.2023</w:t>
      </w:r>
      <w:proofErr w:type="gramStart"/>
      <w:r w:rsidRPr="00CB1FEE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0" w:tooltip="&quot;ГОСТ 4.114-2019 Арматура трубопроводная. Номенклатура основных показателей (с Поправкой)&quot;&#10;&quot;&#10;(утв. приказом Росстандарта от 30.10.2019 N 1166-ст)&#10;Применяется с 01.08.2020 взамен ГОСТ ...&#10;Статус: Действующая редакция документа (действ. c 01.07.2023)" w:history="1">
        <w:r w:rsidRPr="00B816D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4.114-2019</w:t>
        </w:r>
      </w:hyperlink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BF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>Арматура трубопроводная. Номенклатура основных показателей</w:t>
      </w:r>
      <w:r w:rsidR="00971BF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B1FEE" w:rsidRPr="00CB1FEE" w:rsidRDefault="00CB1FEE" w:rsidP="00971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FEE" w:rsidRPr="00CB1FEE" w:rsidRDefault="00CB1FEE" w:rsidP="00971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E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6F0A920" wp14:editId="09952A50">
            <wp:extent cx="182880" cy="18288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BF2" w:rsidRPr="00971BF2">
        <w:t xml:space="preserve"> </w:t>
      </w:r>
      <w:r w:rsidR="00971BF2" w:rsidRPr="00971BF2">
        <w:rPr>
          <w:rFonts w:ascii="Times New Roman" w:hAnsi="Times New Roman" w:cs="Times New Roman"/>
          <w:color w:val="000000"/>
          <w:sz w:val="24"/>
          <w:szCs w:val="24"/>
        </w:rPr>
        <w:t>Поправка от 01.07.2023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1FEE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1" w:tooltip="&quot;ГОСТ 4666-2015 Арматура трубопроводная. Требования к маркировке (с ...&quot;&#10;(утв. приказом Росстандарта от 31.05.2016 N 450-ст)&#10;Применяется с ...&#10;Статус: Действующий документ. Применяется для целей технического регламента (действ. c 01.03.2017)" w:history="1">
        <w:r w:rsidRPr="00B816D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4666-2015</w:t>
        </w:r>
      </w:hyperlink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BF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>Арматура трубопроводная. Требования к маркировке</w:t>
      </w:r>
      <w:r w:rsidR="00971BF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B1FEE" w:rsidRPr="00CB1FEE" w:rsidRDefault="00CB1FEE" w:rsidP="00971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FEE" w:rsidRPr="00CB1FEE" w:rsidRDefault="00CB1FEE" w:rsidP="00971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E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80CD224" wp14:editId="3EE66746">
            <wp:extent cx="182880" cy="18288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BF2" w:rsidRPr="00971BF2">
        <w:t xml:space="preserve"> </w:t>
      </w:r>
      <w:r w:rsidR="00971BF2" w:rsidRPr="00971BF2">
        <w:rPr>
          <w:rFonts w:ascii="Times New Roman" w:hAnsi="Times New Roman" w:cs="Times New Roman"/>
          <w:color w:val="000000"/>
          <w:sz w:val="24"/>
          <w:szCs w:val="24"/>
        </w:rPr>
        <w:t>Поправка от 01.07.2023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1FEE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2" w:tooltip="&quot;ГОСТ 21563-2016 Котлы водогрейные. Общие технические требования (с ...&quot;&#10;(утв. приказом Росстандарта от 14.03.2017 N 121-ст)&#10;Применяется с ...&#10;Статус: Действующий документ. Применяется для целей технического регламента (действ. c 01.07.2018)" w:history="1">
        <w:r w:rsidRPr="00B816D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21563-2016</w:t>
        </w:r>
      </w:hyperlink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BF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>Котлы водогрейные. Общие технические требования</w:t>
      </w:r>
      <w:r w:rsidR="00971BF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B1FEE" w:rsidRPr="00CB1FEE" w:rsidRDefault="00CB1FEE" w:rsidP="00971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FEE" w:rsidRPr="00CB1FEE" w:rsidRDefault="00CB1FEE" w:rsidP="00971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E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814CB1D" wp14:editId="40C0D37A">
            <wp:extent cx="182880" cy="18288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BF2" w:rsidRPr="00971BF2">
        <w:t xml:space="preserve"> </w:t>
      </w:r>
      <w:r w:rsidR="00971BF2" w:rsidRPr="00971BF2">
        <w:rPr>
          <w:rFonts w:ascii="Times New Roman" w:hAnsi="Times New Roman" w:cs="Times New Roman"/>
          <w:color w:val="000000"/>
          <w:sz w:val="24"/>
          <w:szCs w:val="24"/>
        </w:rPr>
        <w:t>Поправка от 01.07.2023</w:t>
      </w:r>
      <w:proofErr w:type="gramStart"/>
      <w:r w:rsidRPr="00CB1FEE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3" w:tooltip="&quot;ГОСТ 30456-2021 Металлопродукция. Трубы стальные, прокат стальной листовой и рулонный ...&quot;&#10;(утв. приказом Росстандарта от 25.01.2022 N 38-ст)&#10;Применяется с 01.04.2022 взамен ГОСТ ...&#10;Статус: Действующая редакция документа (действ. c 01.07.2023)" w:history="1">
        <w:r w:rsidRPr="00B816D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30456-2021</w:t>
        </w:r>
      </w:hyperlink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BF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>Металлопродукция. Трубы стальные, прокат стальной листовой и рулонный. Метод испытания на ударный изгиб падающим грузом</w:t>
      </w:r>
      <w:r w:rsidR="00971BF2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1FEE" w:rsidRPr="00CB1FEE" w:rsidRDefault="00CB1FEE" w:rsidP="00971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FEE" w:rsidRPr="00CB1FEE" w:rsidRDefault="00CB1FEE" w:rsidP="00971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E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07DD526" wp14:editId="3666E6E0">
            <wp:extent cx="182880" cy="18288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BF2" w:rsidRPr="00971BF2">
        <w:t xml:space="preserve"> </w:t>
      </w:r>
      <w:r w:rsidR="00971BF2" w:rsidRPr="00971BF2">
        <w:rPr>
          <w:rFonts w:ascii="Times New Roman" w:hAnsi="Times New Roman" w:cs="Times New Roman"/>
          <w:color w:val="000000"/>
          <w:sz w:val="24"/>
          <w:szCs w:val="24"/>
        </w:rPr>
        <w:t>Поправка от 01.07.2023</w:t>
      </w:r>
      <w:proofErr w:type="gramStart"/>
      <w:r w:rsidRPr="00CB1FEE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4" w:tooltip="&quot;ГОСТ 31168-2014 Здания жилые. Метод определения удельного потребления ...&quot;&#10;(утв. приказом Росстандарта от 09.07.2014 N 722-ст)&#10;Применяется с ...&#10;Статус: Действующий документ. Применяется для целей технического регламента (действ. c 01.01.2015)" w:history="1">
        <w:r w:rsidRPr="00B816D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31168-2014</w:t>
        </w:r>
      </w:hyperlink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BF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>Здания жилые. Метод определения удельного потребления тепловой энергии на отопление</w:t>
      </w:r>
      <w:r w:rsidR="00971BF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B1FEE" w:rsidRPr="00CB1FEE" w:rsidRDefault="00CB1FEE" w:rsidP="00971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FEE" w:rsidRPr="00CB1FEE" w:rsidRDefault="00CB1FEE" w:rsidP="00971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E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4B3F193" wp14:editId="264751D8">
            <wp:extent cx="182880" cy="18288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BF2" w:rsidRPr="00971BF2">
        <w:t xml:space="preserve"> </w:t>
      </w:r>
      <w:r w:rsidR="00971BF2" w:rsidRPr="00971BF2">
        <w:rPr>
          <w:rFonts w:ascii="Times New Roman" w:hAnsi="Times New Roman" w:cs="Times New Roman"/>
          <w:color w:val="000000"/>
          <w:sz w:val="24"/>
          <w:szCs w:val="24"/>
        </w:rPr>
        <w:t>Поправка от 01.07.2023</w:t>
      </w:r>
      <w:proofErr w:type="gramStart"/>
      <w:r w:rsidRPr="00CB1FEE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5" w:tooltip="&quot;ГОСТ 22270-2018 Системы отопления, вентиляции и кондиционирования. Термины и определения ...&quot;&#10;(утв. приказом Росстандарта от 16.10.2018 N 762-ст)&#10;Применяется с 01.11.2018 взамен ГОСТ ...&#10;Статус: Действующая редакция документа (действ. c 01.07.2023)" w:history="1">
        <w:proofErr w:type="gramStart"/>
        <w:r w:rsidRPr="00B816D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</w:t>
        </w:r>
        <w:proofErr w:type="gramEnd"/>
        <w:r w:rsidRPr="00B816D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 xml:space="preserve"> 22270-2018</w:t>
        </w:r>
      </w:hyperlink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BF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>Системы отопления, вентиляции и кондиционирования. Термины и определения</w:t>
      </w:r>
      <w:r w:rsidR="00971BF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B1FEE" w:rsidRPr="00CB1FEE" w:rsidRDefault="00CB1FEE" w:rsidP="00971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FEE" w:rsidRPr="00CB1FEE" w:rsidRDefault="00CB1FEE" w:rsidP="00971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FE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91BA336" wp14:editId="54511CFE">
            <wp:extent cx="182880" cy="182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BF2" w:rsidRPr="00971BF2">
        <w:t xml:space="preserve"> </w:t>
      </w:r>
      <w:r w:rsidR="00971BF2" w:rsidRPr="00971BF2">
        <w:rPr>
          <w:rFonts w:ascii="Times New Roman" w:hAnsi="Times New Roman" w:cs="Times New Roman"/>
          <w:color w:val="000000"/>
          <w:sz w:val="24"/>
          <w:szCs w:val="24"/>
        </w:rPr>
        <w:t>Поправка от 01.07.2023</w:t>
      </w:r>
      <w:proofErr w:type="gramStart"/>
      <w:r w:rsidRPr="00CB1FEE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6" w:tooltip="&quot;ГОСТ 30815-2019 Терморегуляторы автоматические отопительных приборов систем водяного отопления ...&quot;&#10;(утв. приказом Росстандарта от 31.10.2019 N 849-ст)&#10;Применяется с 01.06.2020 взамен ГОСТ ...&#10;Статус: Действующий документ (действ. c 01.06.2020)" w:history="1">
        <w:r w:rsidRPr="00B816D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30815-2019</w:t>
        </w:r>
      </w:hyperlink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BF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>Терморегуляторы автоматические отопительных приборов систем водяного отопления зданий. Общие технические условия</w:t>
      </w:r>
      <w:r w:rsidR="00971BF2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CB1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1FEE" w:rsidRPr="00CB1FEE" w:rsidRDefault="00CB1FEE" w:rsidP="00CB1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B1FEE" w:rsidRPr="00CB1FEE" w:rsidSect="00A328CD">
      <w:headerReference w:type="default" r:id="rId3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C0" w:rsidRDefault="00B16CC0" w:rsidP="00ED685C">
      <w:pPr>
        <w:spacing w:after="0" w:line="240" w:lineRule="auto"/>
      </w:pPr>
      <w:r>
        <w:separator/>
      </w:r>
    </w:p>
  </w:endnote>
  <w:endnote w:type="continuationSeparator" w:id="0">
    <w:p w:rsidR="00B16CC0" w:rsidRDefault="00B16CC0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C0" w:rsidRDefault="00B16CC0" w:rsidP="00ED685C">
      <w:pPr>
        <w:spacing w:after="0" w:line="240" w:lineRule="auto"/>
      </w:pPr>
      <w:r>
        <w:separator/>
      </w:r>
    </w:p>
  </w:footnote>
  <w:footnote w:type="continuationSeparator" w:id="0">
    <w:p w:rsidR="00B16CC0" w:rsidRDefault="00B16CC0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5C" w:rsidRDefault="001714F3">
    <w:pPr>
      <w:pStyle w:val="a3"/>
    </w:pPr>
    <w:r>
      <w:rPr>
        <w:noProof/>
        <w:lang w:eastAsia="ru-RU"/>
      </w:rPr>
      <w:drawing>
        <wp:inline distT="0" distB="0" distL="0" distR="0" wp14:anchorId="6A7C7136" wp14:editId="43102139">
          <wp:extent cx="2496710" cy="468918"/>
          <wp:effectExtent l="0" t="0" r="0" b="0"/>
          <wp:docPr id="38" name="Рисунок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4421" cy="470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JaGppuXelNt3I3Cu6YwO6T5Db8E=" w:salt="4QEEhAfBcNiN1wZ3DKemXQ==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85C"/>
    <w:rsid w:val="0000751F"/>
    <w:rsid w:val="0001365D"/>
    <w:rsid w:val="00020903"/>
    <w:rsid w:val="00064E2E"/>
    <w:rsid w:val="0007644F"/>
    <w:rsid w:val="00094BB1"/>
    <w:rsid w:val="000966FD"/>
    <w:rsid w:val="000B2625"/>
    <w:rsid w:val="000C0218"/>
    <w:rsid w:val="000C3F4D"/>
    <w:rsid w:val="000D682C"/>
    <w:rsid w:val="000F2991"/>
    <w:rsid w:val="00106E01"/>
    <w:rsid w:val="0013106E"/>
    <w:rsid w:val="0013631A"/>
    <w:rsid w:val="00144EB5"/>
    <w:rsid w:val="001504C0"/>
    <w:rsid w:val="001714F3"/>
    <w:rsid w:val="00196145"/>
    <w:rsid w:val="001A0C68"/>
    <w:rsid w:val="001B1C47"/>
    <w:rsid w:val="001B6B5D"/>
    <w:rsid w:val="001C13D7"/>
    <w:rsid w:val="001D71C3"/>
    <w:rsid w:val="001E2208"/>
    <w:rsid w:val="001E4203"/>
    <w:rsid w:val="001E5E1A"/>
    <w:rsid w:val="00203D93"/>
    <w:rsid w:val="00224419"/>
    <w:rsid w:val="00234DA2"/>
    <w:rsid w:val="00236F98"/>
    <w:rsid w:val="00256DAF"/>
    <w:rsid w:val="002573AD"/>
    <w:rsid w:val="00267F98"/>
    <w:rsid w:val="00281C77"/>
    <w:rsid w:val="00283017"/>
    <w:rsid w:val="002837BE"/>
    <w:rsid w:val="0028498E"/>
    <w:rsid w:val="002A3CDC"/>
    <w:rsid w:val="002B4447"/>
    <w:rsid w:val="002D4A42"/>
    <w:rsid w:val="002E0738"/>
    <w:rsid w:val="002F3A00"/>
    <w:rsid w:val="003168DB"/>
    <w:rsid w:val="0033414B"/>
    <w:rsid w:val="00373B56"/>
    <w:rsid w:val="00374002"/>
    <w:rsid w:val="00382558"/>
    <w:rsid w:val="00383949"/>
    <w:rsid w:val="003922E8"/>
    <w:rsid w:val="003B1D05"/>
    <w:rsid w:val="003C41D4"/>
    <w:rsid w:val="003C6DCA"/>
    <w:rsid w:val="003D2DFA"/>
    <w:rsid w:val="003D64CE"/>
    <w:rsid w:val="003F3E5E"/>
    <w:rsid w:val="0040005D"/>
    <w:rsid w:val="00423474"/>
    <w:rsid w:val="004336DB"/>
    <w:rsid w:val="00441D1C"/>
    <w:rsid w:val="00450E27"/>
    <w:rsid w:val="0049389A"/>
    <w:rsid w:val="004A40D8"/>
    <w:rsid w:val="004A50A9"/>
    <w:rsid w:val="004B635E"/>
    <w:rsid w:val="004C34B8"/>
    <w:rsid w:val="004D1FFC"/>
    <w:rsid w:val="004E5A77"/>
    <w:rsid w:val="004F21EF"/>
    <w:rsid w:val="004F66EB"/>
    <w:rsid w:val="00502F15"/>
    <w:rsid w:val="00504259"/>
    <w:rsid w:val="00512F80"/>
    <w:rsid w:val="0051571F"/>
    <w:rsid w:val="00530080"/>
    <w:rsid w:val="00537161"/>
    <w:rsid w:val="0057045C"/>
    <w:rsid w:val="005817C2"/>
    <w:rsid w:val="005905F6"/>
    <w:rsid w:val="00594881"/>
    <w:rsid w:val="005C48D0"/>
    <w:rsid w:val="005F3D2D"/>
    <w:rsid w:val="005F58E6"/>
    <w:rsid w:val="00616207"/>
    <w:rsid w:val="00622EC0"/>
    <w:rsid w:val="006651D9"/>
    <w:rsid w:val="00666496"/>
    <w:rsid w:val="00683FF7"/>
    <w:rsid w:val="00686052"/>
    <w:rsid w:val="00691436"/>
    <w:rsid w:val="00691509"/>
    <w:rsid w:val="00693FCC"/>
    <w:rsid w:val="006A28ED"/>
    <w:rsid w:val="006B03A4"/>
    <w:rsid w:val="006B494E"/>
    <w:rsid w:val="006C70BB"/>
    <w:rsid w:val="006E1D01"/>
    <w:rsid w:val="006E43CC"/>
    <w:rsid w:val="006E5C72"/>
    <w:rsid w:val="006F66B7"/>
    <w:rsid w:val="007110D0"/>
    <w:rsid w:val="0071375A"/>
    <w:rsid w:val="0074422E"/>
    <w:rsid w:val="00746C04"/>
    <w:rsid w:val="00767556"/>
    <w:rsid w:val="007B2809"/>
    <w:rsid w:val="007C1EED"/>
    <w:rsid w:val="007D7AA9"/>
    <w:rsid w:val="008071FD"/>
    <w:rsid w:val="00811BC0"/>
    <w:rsid w:val="008151F2"/>
    <w:rsid w:val="0081727E"/>
    <w:rsid w:val="00844162"/>
    <w:rsid w:val="00883E09"/>
    <w:rsid w:val="00892381"/>
    <w:rsid w:val="008A0FF1"/>
    <w:rsid w:val="008A385C"/>
    <w:rsid w:val="008B4062"/>
    <w:rsid w:val="009258B9"/>
    <w:rsid w:val="0093676C"/>
    <w:rsid w:val="00943556"/>
    <w:rsid w:val="00965C17"/>
    <w:rsid w:val="00971BF2"/>
    <w:rsid w:val="00981073"/>
    <w:rsid w:val="00987295"/>
    <w:rsid w:val="009F16EB"/>
    <w:rsid w:val="009F4A74"/>
    <w:rsid w:val="00A00E09"/>
    <w:rsid w:val="00A10192"/>
    <w:rsid w:val="00A11BC5"/>
    <w:rsid w:val="00A21031"/>
    <w:rsid w:val="00A21981"/>
    <w:rsid w:val="00A328CD"/>
    <w:rsid w:val="00A41852"/>
    <w:rsid w:val="00A5514E"/>
    <w:rsid w:val="00AC6316"/>
    <w:rsid w:val="00AD53F2"/>
    <w:rsid w:val="00AE1090"/>
    <w:rsid w:val="00B16CC0"/>
    <w:rsid w:val="00B23243"/>
    <w:rsid w:val="00B251E9"/>
    <w:rsid w:val="00B42B25"/>
    <w:rsid w:val="00B459A4"/>
    <w:rsid w:val="00B5574E"/>
    <w:rsid w:val="00B61A51"/>
    <w:rsid w:val="00B71223"/>
    <w:rsid w:val="00B816DF"/>
    <w:rsid w:val="00B944C0"/>
    <w:rsid w:val="00B97DA3"/>
    <w:rsid w:val="00BB75BB"/>
    <w:rsid w:val="00BC13CB"/>
    <w:rsid w:val="00BD175B"/>
    <w:rsid w:val="00BD6277"/>
    <w:rsid w:val="00BE0E25"/>
    <w:rsid w:val="00BE5588"/>
    <w:rsid w:val="00C02928"/>
    <w:rsid w:val="00C03795"/>
    <w:rsid w:val="00C12B2F"/>
    <w:rsid w:val="00C20B0A"/>
    <w:rsid w:val="00C30974"/>
    <w:rsid w:val="00C346DC"/>
    <w:rsid w:val="00C433E8"/>
    <w:rsid w:val="00C67CC3"/>
    <w:rsid w:val="00C724E4"/>
    <w:rsid w:val="00CB1FEE"/>
    <w:rsid w:val="00CC1A6F"/>
    <w:rsid w:val="00CD0390"/>
    <w:rsid w:val="00CD3C8D"/>
    <w:rsid w:val="00CE128A"/>
    <w:rsid w:val="00CE17D7"/>
    <w:rsid w:val="00CE217D"/>
    <w:rsid w:val="00CF01EB"/>
    <w:rsid w:val="00D025B8"/>
    <w:rsid w:val="00D03688"/>
    <w:rsid w:val="00D176F2"/>
    <w:rsid w:val="00D32B8A"/>
    <w:rsid w:val="00D34BB1"/>
    <w:rsid w:val="00D41AC7"/>
    <w:rsid w:val="00D41BE7"/>
    <w:rsid w:val="00D531F8"/>
    <w:rsid w:val="00D67460"/>
    <w:rsid w:val="00D67DBB"/>
    <w:rsid w:val="00D84A1C"/>
    <w:rsid w:val="00D8533A"/>
    <w:rsid w:val="00D85DF2"/>
    <w:rsid w:val="00D860E8"/>
    <w:rsid w:val="00D97F41"/>
    <w:rsid w:val="00DC52C0"/>
    <w:rsid w:val="00DD2899"/>
    <w:rsid w:val="00DD5424"/>
    <w:rsid w:val="00DF106A"/>
    <w:rsid w:val="00E05CE5"/>
    <w:rsid w:val="00E06F20"/>
    <w:rsid w:val="00E10FEA"/>
    <w:rsid w:val="00E12A76"/>
    <w:rsid w:val="00E14D5D"/>
    <w:rsid w:val="00E31786"/>
    <w:rsid w:val="00E407AE"/>
    <w:rsid w:val="00E447BF"/>
    <w:rsid w:val="00E53ADD"/>
    <w:rsid w:val="00E77C56"/>
    <w:rsid w:val="00E8384B"/>
    <w:rsid w:val="00E874B9"/>
    <w:rsid w:val="00EA084E"/>
    <w:rsid w:val="00EA3BF1"/>
    <w:rsid w:val="00ED685C"/>
    <w:rsid w:val="00EE7005"/>
    <w:rsid w:val="00F07F65"/>
    <w:rsid w:val="00F207CA"/>
    <w:rsid w:val="00F20CA8"/>
    <w:rsid w:val="00F32E24"/>
    <w:rsid w:val="00F5554D"/>
    <w:rsid w:val="00F80DF7"/>
    <w:rsid w:val="00FF600A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81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301373602" TargetMode="External"/><Relationship Id="rId13" Type="http://schemas.openxmlformats.org/officeDocument/2006/relationships/hyperlink" Target="kodeks://link/d?nd=573476473" TargetMode="External"/><Relationship Id="rId18" Type="http://schemas.openxmlformats.org/officeDocument/2006/relationships/image" Target="media/image2.png"/><Relationship Id="rId26" Type="http://schemas.openxmlformats.org/officeDocument/2006/relationships/hyperlink" Target="kodeks://link/d?nd=42032901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kodeks://link/d?nd=1301918460" TargetMode="External"/><Relationship Id="rId34" Type="http://schemas.openxmlformats.org/officeDocument/2006/relationships/hyperlink" Target="kodeks://link/d?nd=1200112315" TargetMode="External"/><Relationship Id="rId7" Type="http://schemas.openxmlformats.org/officeDocument/2006/relationships/image" Target="media/image1.png"/><Relationship Id="rId12" Type="http://schemas.openxmlformats.org/officeDocument/2006/relationships/hyperlink" Target="kodeks://link/d?nd=1302077754" TargetMode="External"/><Relationship Id="rId17" Type="http://schemas.openxmlformats.org/officeDocument/2006/relationships/hyperlink" Target="kodeks://link/d?nd=1301918432" TargetMode="External"/><Relationship Id="rId25" Type="http://schemas.openxmlformats.org/officeDocument/2006/relationships/hyperlink" Target="kodeks://link/d?nd=1302032994" TargetMode="External"/><Relationship Id="rId33" Type="http://schemas.openxmlformats.org/officeDocument/2006/relationships/hyperlink" Target="kodeks://link/d?nd=1200182939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kodeks://link/d?nd=1301895756" TargetMode="External"/><Relationship Id="rId20" Type="http://schemas.openxmlformats.org/officeDocument/2006/relationships/hyperlink" Target="kodeks://link/d?nd=1301918448" TargetMode="External"/><Relationship Id="rId29" Type="http://schemas.openxmlformats.org/officeDocument/2006/relationships/hyperlink" Target="kodeks://link/d?nd=43723122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1302077744" TargetMode="External"/><Relationship Id="rId24" Type="http://schemas.openxmlformats.org/officeDocument/2006/relationships/hyperlink" Target="kodeks://link/d?nd=420329010" TargetMode="External"/><Relationship Id="rId32" Type="http://schemas.openxmlformats.org/officeDocument/2006/relationships/hyperlink" Target="kodeks://link/d?nd=1200144411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kodeks://link/d?nd=572722986" TargetMode="External"/><Relationship Id="rId23" Type="http://schemas.openxmlformats.org/officeDocument/2006/relationships/hyperlink" Target="kodeks://link/d?nd=1301969045" TargetMode="External"/><Relationship Id="rId28" Type="http://schemas.openxmlformats.org/officeDocument/2006/relationships/hyperlink" Target="kodeks://link/d?nd=1200161167" TargetMode="External"/><Relationship Id="rId36" Type="http://schemas.openxmlformats.org/officeDocument/2006/relationships/hyperlink" Target="kodeks://link/d?nd=1200169221" TargetMode="External"/><Relationship Id="rId10" Type="http://schemas.openxmlformats.org/officeDocument/2006/relationships/hyperlink" Target="kodeks://link/d?nd=566134067" TargetMode="External"/><Relationship Id="rId19" Type="http://schemas.openxmlformats.org/officeDocument/2006/relationships/hyperlink" Target="kodeks://link/d?nd=1301918434" TargetMode="External"/><Relationship Id="rId31" Type="http://schemas.openxmlformats.org/officeDocument/2006/relationships/hyperlink" Target="kodeks://link/d?nd=12001355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1301996128" TargetMode="External"/><Relationship Id="rId14" Type="http://schemas.openxmlformats.org/officeDocument/2006/relationships/hyperlink" Target="kodeks://link/d?nd=1301662950" TargetMode="External"/><Relationship Id="rId22" Type="http://schemas.openxmlformats.org/officeDocument/2006/relationships/hyperlink" Target="kodeks://link/d?nd=1301918461" TargetMode="External"/><Relationship Id="rId27" Type="http://schemas.openxmlformats.org/officeDocument/2006/relationships/hyperlink" Target="kodeks://link/d?nd=1200141109" TargetMode="External"/><Relationship Id="rId30" Type="http://schemas.openxmlformats.org/officeDocument/2006/relationships/hyperlink" Target="kodeks://link/d?nd=1200169424" TargetMode="External"/><Relationship Id="rId35" Type="http://schemas.openxmlformats.org/officeDocument/2006/relationships/hyperlink" Target="kodeks://link/d?nd=12001608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2136</Words>
  <Characters>12176</Characters>
  <Application>Microsoft Office Word</Application>
  <DocSecurity>8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Ахмарова Альфия Рафиковна</cp:lastModifiedBy>
  <cp:revision>20</cp:revision>
  <dcterms:created xsi:type="dcterms:W3CDTF">2020-08-05T09:45:00Z</dcterms:created>
  <dcterms:modified xsi:type="dcterms:W3CDTF">2023-07-30T20:43:00Z</dcterms:modified>
</cp:coreProperties>
</file>